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6B" w:rsidRDefault="001C706B" w:rsidP="00F50A12">
      <w:pPr>
        <w:tabs>
          <w:tab w:val="left" w:pos="4932"/>
        </w:tabs>
        <w:ind w:right="4572"/>
        <w:jc w:val="both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1C706B" w:rsidRDefault="001C706B" w:rsidP="00F50A12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    муниципального</w:t>
      </w:r>
    </w:p>
    <w:p w:rsidR="001C706B" w:rsidRDefault="001C706B" w:rsidP="00F50A12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        образования</w:t>
      </w:r>
    </w:p>
    <w:p w:rsidR="001C706B" w:rsidRDefault="001C706B" w:rsidP="00F50A12">
      <w:pPr>
        <w:ind w:right="5755"/>
        <w:jc w:val="both"/>
        <w:rPr>
          <w:b/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>удьбодаровский сельсовет</w:t>
      </w:r>
    </w:p>
    <w:p w:rsidR="001C706B" w:rsidRDefault="001C706B" w:rsidP="00F50A12">
      <w:pPr>
        <w:ind w:right="5755"/>
        <w:jc w:val="both"/>
        <w:rPr>
          <w:b/>
          <w:bCs/>
        </w:rPr>
      </w:pPr>
      <w:r>
        <w:rPr>
          <w:b/>
          <w:bCs/>
        </w:rPr>
        <w:t>Новосергиевского района</w:t>
      </w:r>
    </w:p>
    <w:p w:rsidR="001C706B" w:rsidRDefault="001C706B" w:rsidP="00F50A12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Оренбургской  области</w:t>
      </w:r>
    </w:p>
    <w:p w:rsidR="001C706B" w:rsidRDefault="001C706B" w:rsidP="00F50A12">
      <w:pPr>
        <w:ind w:right="5755"/>
        <w:jc w:val="both"/>
        <w:rPr>
          <w:b/>
          <w:bCs/>
        </w:rPr>
      </w:pPr>
    </w:p>
    <w:p w:rsidR="001C706B" w:rsidRDefault="001C706B" w:rsidP="00F50A12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ПОСТАНОВЛЕНИЕ</w:t>
      </w:r>
    </w:p>
    <w:p w:rsidR="001C706B" w:rsidRDefault="001C706B" w:rsidP="00F50A12">
      <w:pPr>
        <w:ind w:right="5755"/>
        <w:jc w:val="both"/>
        <w:rPr>
          <w:b/>
          <w:bCs/>
        </w:rPr>
      </w:pPr>
    </w:p>
    <w:p w:rsidR="001C706B" w:rsidRDefault="001C706B" w:rsidP="00F50A12">
      <w:pPr>
        <w:ind w:right="5755"/>
        <w:jc w:val="both"/>
      </w:pPr>
      <w:r>
        <w:t xml:space="preserve">15.05.2018 г              № 28/1-п.    </w:t>
      </w:r>
    </w:p>
    <w:p w:rsidR="001C706B" w:rsidRDefault="001C706B" w:rsidP="00F50A12">
      <w:pPr>
        <w:ind w:right="5755"/>
        <w:jc w:val="both"/>
      </w:pPr>
      <w:r>
        <w:t>с.Судьбодаровка</w:t>
      </w:r>
    </w:p>
    <w:tbl>
      <w:tblPr>
        <w:tblW w:w="961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30"/>
        <w:gridCol w:w="3785"/>
      </w:tblGrid>
      <w:tr w:rsidR="001C706B">
        <w:trPr>
          <w:trHeight w:val="1268"/>
        </w:trPr>
        <w:tc>
          <w:tcPr>
            <w:tcW w:w="5830" w:type="dxa"/>
          </w:tcPr>
          <w:p w:rsidR="001C706B" w:rsidRDefault="001C706B">
            <w:pPr>
              <w:spacing w:line="254" w:lineRule="auto"/>
              <w:rPr>
                <w:lang w:eastAsia="en-US"/>
              </w:rPr>
            </w:pPr>
          </w:p>
          <w:tbl>
            <w:tblPr>
              <w:tblW w:w="5325" w:type="dxa"/>
              <w:tblLayout w:type="fixed"/>
              <w:tblLook w:val="00A0"/>
            </w:tblPr>
            <w:tblGrid>
              <w:gridCol w:w="239"/>
              <w:gridCol w:w="4513"/>
              <w:gridCol w:w="573"/>
            </w:tblGrid>
            <w:tr w:rsidR="001C706B">
              <w:trPr>
                <w:trHeight w:val="662"/>
              </w:trPr>
              <w:tc>
                <w:tcPr>
                  <w:tcW w:w="239" w:type="dxa"/>
                </w:tcPr>
                <w:p w:rsidR="001C706B" w:rsidRDefault="001C706B">
                  <w:pPr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11" w:type="dxa"/>
                </w:tcPr>
                <w:p w:rsidR="001C706B" w:rsidRDefault="001C706B" w:rsidP="00EC2C5E">
                  <w:pPr>
                    <w:spacing w:line="254" w:lineRule="auto"/>
                    <w:jc w:val="both"/>
                    <w:rPr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" О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t xml:space="preserve"> создании комиссии по обследованию и</w:t>
                  </w:r>
                  <w:r>
                    <w:rPr>
                      <w:lang w:eastAsia="en-US"/>
                    </w:rPr>
                    <w:t xml:space="preserve">  категорированию объектов культуры</w:t>
                  </w:r>
                  <w:r>
                    <w:t xml:space="preserve"> Судьбодаровского сельсовета"</w:t>
                  </w:r>
                </w:p>
                <w:p w:rsidR="001C706B" w:rsidRDefault="001C706B" w:rsidP="00EC2C5E">
                  <w:pPr>
                    <w:spacing w:line="254" w:lineRule="auto"/>
                    <w:rPr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73" w:type="dxa"/>
                </w:tcPr>
                <w:p w:rsidR="001C706B" w:rsidRDefault="001C706B">
                  <w:pPr>
                    <w:widowControl w:val="0"/>
                    <w:suppressAutoHyphens/>
                    <w:snapToGrid w:val="0"/>
                    <w:spacing w:line="254" w:lineRule="auto"/>
                    <w:rPr>
                      <w:kern w:val="2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1C706B" w:rsidRDefault="001C706B">
            <w:pPr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85" w:type="dxa"/>
          </w:tcPr>
          <w:p w:rsidR="001C706B" w:rsidRDefault="001C706B">
            <w:pPr>
              <w:widowControl w:val="0"/>
              <w:suppressAutoHyphens/>
              <w:snapToGrid w:val="0"/>
              <w:spacing w:line="254" w:lineRule="auto"/>
              <w:jc w:val="right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1C706B" w:rsidRDefault="001C706B" w:rsidP="00F50A12">
      <w:pPr>
        <w:ind w:firstLine="567"/>
        <w:jc w:val="both"/>
      </w:pPr>
    </w:p>
    <w:p w:rsidR="001C706B" w:rsidRDefault="001C706B" w:rsidP="00F50A12">
      <w:pPr>
        <w:ind w:firstLine="567"/>
        <w:jc w:val="both"/>
      </w:pPr>
      <w:r>
        <w:t xml:space="preserve">В соответствии с  постановлением  Правительства Российской Федерации от 11.02.2017 № 176 </w:t>
      </w:r>
      <w:r>
        <w:rPr>
          <w:color w:val="000000"/>
        </w:rPr>
        <w:t>«Об утверждении требований к антитеррористической защищенности объектов (территорий) в сфере культуры  и   формы паспорта безопасности этих объектов (территорий)»:</w:t>
      </w:r>
    </w:p>
    <w:p w:rsidR="001C706B" w:rsidRDefault="001C706B" w:rsidP="00F50A12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1.Создать межведомственную комиссию по обследованию и категорированию объектов  в сфере культуры согласно приложению № 1.</w:t>
      </w:r>
    </w:p>
    <w:p w:rsidR="001C706B" w:rsidRDefault="001C706B" w:rsidP="00F50A12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2.Провести обследование объектов  в сфере культуры на предмет состояния антитеррористической защищенности до 25 мая 2018 года.</w:t>
      </w:r>
    </w:p>
    <w:p w:rsidR="001C706B" w:rsidRDefault="001C706B" w:rsidP="00F50A12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3.Определить категорию объекта.</w:t>
      </w:r>
    </w:p>
    <w:p w:rsidR="001C706B" w:rsidRDefault="001C706B" w:rsidP="00F50A1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4.Результаты работы межведомственной комиссии оформить актом обследования и категорирования согласно приложению № 2.</w:t>
      </w:r>
    </w:p>
    <w:p w:rsidR="001C706B" w:rsidRDefault="001C706B" w:rsidP="00F50A12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5.Разработать и утвердить паспорт безопасности объектов (территорий) в сфере культуры согласно приложению № 3.  </w:t>
      </w:r>
    </w:p>
    <w:p w:rsidR="001C706B" w:rsidRDefault="001C706B" w:rsidP="00F50A12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>
        <w:rPr>
          <w:color w:val="000000"/>
        </w:rPr>
        <w:t>6.Контроль за исполнением настоящего постановления оставляю за собой.</w:t>
      </w:r>
    </w:p>
    <w:p w:rsidR="001C706B" w:rsidRDefault="001C706B" w:rsidP="00F50A12">
      <w:pPr>
        <w:ind w:firstLine="567"/>
        <w:jc w:val="both"/>
      </w:pPr>
      <w:r>
        <w:t>7.Постановление вступает в силу со дня  его подписания  и подлежит размещению на официальном сайте администрации.</w:t>
      </w:r>
    </w:p>
    <w:p w:rsidR="001C706B" w:rsidRDefault="001C706B" w:rsidP="00F50A12"/>
    <w:p w:rsidR="001C706B" w:rsidRDefault="001C706B" w:rsidP="00F50A12">
      <w:r>
        <w:t>Глава   администрации                                                            Ю. В. Осипов</w:t>
      </w:r>
    </w:p>
    <w:p w:rsidR="001C706B" w:rsidRDefault="001C706B" w:rsidP="00F50A12"/>
    <w:p w:rsidR="001C706B" w:rsidRDefault="001C706B" w:rsidP="00F50A12"/>
    <w:p w:rsidR="001C706B" w:rsidRDefault="001C706B" w:rsidP="00F50A12">
      <w:pPr>
        <w:ind w:left="1440" w:hanging="1440"/>
      </w:pPr>
      <w:r>
        <w:t>Разослано: членам комиссии,  прокурору, в дело.</w:t>
      </w:r>
    </w:p>
    <w:p w:rsidR="001C706B" w:rsidRDefault="001C706B" w:rsidP="00F50A12">
      <w:pPr>
        <w:rPr>
          <w:rFonts w:ascii="Nimbus Roman No9 L" w:eastAsia="Nimbus Roman No9 L"/>
          <w:sz w:val="24"/>
          <w:szCs w:val="24"/>
        </w:rPr>
      </w:pPr>
    </w:p>
    <w:p w:rsidR="001C706B" w:rsidRDefault="001C706B" w:rsidP="00F50A12"/>
    <w:p w:rsidR="001C706B" w:rsidRDefault="001C706B" w:rsidP="00F50A12"/>
    <w:p w:rsidR="001C706B" w:rsidRDefault="001C706B" w:rsidP="00F50A12"/>
    <w:p w:rsidR="001C706B" w:rsidRDefault="001C706B" w:rsidP="00F50A12"/>
    <w:p w:rsidR="001C706B" w:rsidRDefault="001C706B" w:rsidP="00F50A12">
      <w:pPr>
        <w:jc w:val="right"/>
      </w:pPr>
      <w:r>
        <w:t xml:space="preserve">    Приложение № 1                                                                                           </w:t>
      </w:r>
    </w:p>
    <w:p w:rsidR="001C706B" w:rsidRDefault="001C706B" w:rsidP="00F50A12">
      <w:pPr>
        <w:jc w:val="right"/>
      </w:pPr>
      <w:r>
        <w:t xml:space="preserve">к постановлению администрации </w:t>
      </w:r>
    </w:p>
    <w:p w:rsidR="001C706B" w:rsidRDefault="001C706B" w:rsidP="00F50A12">
      <w:pPr>
        <w:ind w:left="6300" w:hanging="6300"/>
        <w:jc w:val="right"/>
      </w:pPr>
      <w:r>
        <w:t>Судьбодаровского сельсовета</w:t>
      </w:r>
    </w:p>
    <w:p w:rsidR="001C706B" w:rsidRDefault="001C706B" w:rsidP="00F50A12">
      <w:pPr>
        <w:ind w:left="6300" w:hanging="6300"/>
        <w:jc w:val="right"/>
      </w:pPr>
      <w:r>
        <w:t xml:space="preserve">                           от 15.05.2018 г. № 28-п. </w:t>
      </w:r>
    </w:p>
    <w:p w:rsidR="001C706B" w:rsidRDefault="001C706B" w:rsidP="00F50A12"/>
    <w:p w:rsidR="001C706B" w:rsidRDefault="001C706B" w:rsidP="00F50A12">
      <w:pPr>
        <w:shd w:val="clear" w:color="auto" w:fill="FFFFFF"/>
        <w:ind w:left="4248" w:firstLine="708"/>
        <w:rPr>
          <w:rFonts w:ascii="Calibri" w:hAnsi="Calibri" w:cs="Calibri"/>
          <w:sz w:val="22"/>
          <w:szCs w:val="22"/>
        </w:rPr>
      </w:pPr>
    </w:p>
    <w:p w:rsidR="001C706B" w:rsidRDefault="001C706B" w:rsidP="00F50A12">
      <w:pPr>
        <w:shd w:val="clear" w:color="auto" w:fill="FFFFFF"/>
        <w:ind w:left="4248" w:firstLine="708"/>
        <w:rPr>
          <w:rFonts w:ascii="Calibri" w:hAnsi="Calibri" w:cs="Calibri"/>
          <w:sz w:val="22"/>
          <w:szCs w:val="22"/>
        </w:rPr>
      </w:pPr>
    </w:p>
    <w:p w:rsidR="001C706B" w:rsidRDefault="001C706B" w:rsidP="00F50A12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Состав межведомственной комиссии  по обследованию </w:t>
      </w:r>
    </w:p>
    <w:p w:rsidR="001C706B" w:rsidRDefault="001C706B" w:rsidP="00F50A12">
      <w:pPr>
        <w:jc w:val="center"/>
        <w:rPr>
          <w:b/>
          <w:bCs/>
        </w:rPr>
      </w:pPr>
      <w:r>
        <w:rPr>
          <w:b/>
          <w:bCs/>
        </w:rPr>
        <w:t xml:space="preserve">и категорированию объектов в сфере культуры </w:t>
      </w:r>
    </w:p>
    <w:p w:rsidR="001C706B" w:rsidRDefault="001C706B" w:rsidP="00F50A12">
      <w:pPr>
        <w:jc w:val="center"/>
        <w:rPr>
          <w:b/>
          <w:bCs/>
        </w:rPr>
      </w:pPr>
    </w:p>
    <w:tbl>
      <w:tblPr>
        <w:tblW w:w="11197" w:type="dxa"/>
        <w:tblInd w:w="-106" w:type="dxa"/>
        <w:tblLook w:val="00A0"/>
      </w:tblPr>
      <w:tblGrid>
        <w:gridCol w:w="3227"/>
        <w:gridCol w:w="7970"/>
      </w:tblGrid>
      <w:tr w:rsidR="001C706B">
        <w:tc>
          <w:tcPr>
            <w:tcW w:w="3227" w:type="dxa"/>
          </w:tcPr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Осипов Юрий Владимирович</w:t>
            </w:r>
          </w:p>
        </w:tc>
        <w:tc>
          <w:tcPr>
            <w:tcW w:w="7970" w:type="dxa"/>
          </w:tcPr>
          <w:p w:rsidR="001C706B" w:rsidRDefault="001C7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председатель межведомственной комиссии, глава </w:t>
            </w:r>
          </w:p>
          <w:p w:rsidR="001C706B" w:rsidRPr="00FA4714" w:rsidRDefault="001C706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 Судьбодаровского сельсовета</w:t>
            </w:r>
          </w:p>
          <w:p w:rsidR="001C706B" w:rsidRDefault="001C706B">
            <w:pPr>
              <w:rPr>
                <w:lang w:eastAsia="en-US"/>
              </w:rPr>
            </w:pP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706B" w:rsidRDefault="001C706B" w:rsidP="00F50A12">
      <w:pPr>
        <w:jc w:val="center"/>
        <w:rPr>
          <w:b/>
          <w:bCs/>
        </w:rPr>
      </w:pPr>
      <w:r>
        <w:rPr>
          <w:b/>
          <w:bCs/>
        </w:rPr>
        <w:t>Члены межведомственной комиссии:</w:t>
      </w:r>
    </w:p>
    <w:p w:rsidR="001C706B" w:rsidRDefault="001C706B" w:rsidP="00F50A12">
      <w:pPr>
        <w:jc w:val="center"/>
        <w:rPr>
          <w:b/>
          <w:bCs/>
        </w:rPr>
      </w:pPr>
    </w:p>
    <w:p w:rsidR="001C706B" w:rsidRDefault="001C706B" w:rsidP="00F50A12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6095"/>
      </w:tblGrid>
      <w:tr w:rsidR="001C706B">
        <w:tc>
          <w:tcPr>
            <w:tcW w:w="3369" w:type="dxa"/>
          </w:tcPr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Якушев </w:t>
            </w: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Игорь Петрович</w:t>
            </w:r>
          </w:p>
        </w:tc>
        <w:tc>
          <w:tcPr>
            <w:tcW w:w="6095" w:type="dxa"/>
          </w:tcPr>
          <w:p w:rsidR="001C706B" w:rsidRDefault="001C706B">
            <w:pPr>
              <w:rPr>
                <w:lang w:eastAsia="en-US"/>
              </w:rPr>
            </w:pPr>
            <w:r>
              <w:rPr>
                <w:lang w:eastAsia="en-US"/>
              </w:rPr>
              <w:t>- начальник отделения УФСБ России по</w:t>
            </w:r>
          </w:p>
          <w:p w:rsidR="001C706B" w:rsidRDefault="001C7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Оренбургской области в Илекском районе (по </w:t>
            </w: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согласованию)</w:t>
            </w: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706B" w:rsidRDefault="001C706B" w:rsidP="00F50A12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6095"/>
      </w:tblGrid>
      <w:tr w:rsidR="001C706B">
        <w:tc>
          <w:tcPr>
            <w:tcW w:w="3369" w:type="dxa"/>
          </w:tcPr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 w:rsidRPr="001D148C">
              <w:rPr>
                <w:lang w:eastAsia="en-US"/>
              </w:rPr>
              <w:t xml:space="preserve">Мокроусов </w:t>
            </w: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 w:rsidRPr="001D148C">
              <w:rPr>
                <w:lang w:eastAsia="en-US"/>
              </w:rPr>
              <w:t>Василий Анатольевич</w:t>
            </w:r>
          </w:p>
        </w:tc>
        <w:tc>
          <w:tcPr>
            <w:tcW w:w="6095" w:type="dxa"/>
          </w:tcPr>
          <w:p w:rsidR="001C706B" w:rsidRDefault="001C706B">
            <w:pPr>
              <w:rPr>
                <w:lang w:eastAsia="en-US"/>
              </w:rPr>
            </w:pPr>
            <w:r>
              <w:rPr>
                <w:lang w:eastAsia="en-US"/>
              </w:rPr>
              <w:t>- начальник ОМВД по Новосергиевскому</w:t>
            </w:r>
          </w:p>
          <w:p w:rsidR="001C706B" w:rsidRDefault="001C7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району- подполковник полиции (по </w:t>
            </w: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согласованию)</w:t>
            </w:r>
          </w:p>
          <w:p w:rsidR="001C706B" w:rsidRDefault="001C706B">
            <w:pPr>
              <w:rPr>
                <w:lang w:eastAsia="en-US"/>
              </w:rPr>
            </w:pP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706B" w:rsidRDefault="001C706B" w:rsidP="00F50A12">
      <w:pPr>
        <w:jc w:val="both"/>
      </w:pPr>
    </w:p>
    <w:tbl>
      <w:tblPr>
        <w:tblW w:w="0" w:type="auto"/>
        <w:tblInd w:w="-106" w:type="dxa"/>
        <w:tblLook w:val="00A0"/>
      </w:tblPr>
      <w:tblGrid>
        <w:gridCol w:w="3369"/>
        <w:gridCol w:w="6095"/>
      </w:tblGrid>
      <w:tr w:rsidR="001C706B">
        <w:tc>
          <w:tcPr>
            <w:tcW w:w="3369" w:type="dxa"/>
          </w:tcPr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Щетинин </w:t>
            </w:r>
          </w:p>
          <w:p w:rsidR="001C706B" w:rsidRPr="001D148C" w:rsidRDefault="001C706B">
            <w:pPr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Николай Валерьевич</w:t>
            </w: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C706B" w:rsidRPr="001D148C" w:rsidRDefault="001C706B" w:rsidP="001D148C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eastAsia="Arial Unicode MS"/>
                <w:lang w:eastAsia="en-US"/>
              </w:rPr>
            </w:pPr>
            <w:r w:rsidRPr="001D148C">
              <w:rPr>
                <w:rFonts w:eastAsia="Arial Unicode MS"/>
                <w:lang w:eastAsia="en-US"/>
              </w:rPr>
              <w:t>- начальник МОВО по Новосергиевскому</w:t>
            </w:r>
          </w:p>
          <w:p w:rsidR="001C706B" w:rsidRPr="001D148C" w:rsidRDefault="001C706B" w:rsidP="001D148C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eastAsia="Arial Unicode MS"/>
                <w:lang w:eastAsia="en-US"/>
              </w:rPr>
            </w:pPr>
            <w:r w:rsidRPr="001D148C">
              <w:rPr>
                <w:rFonts w:eastAsia="Arial Unicode MS"/>
                <w:lang w:eastAsia="en-US"/>
              </w:rPr>
              <w:t>району ФФ ГКУ  «УВО ВНГ России по</w:t>
            </w:r>
          </w:p>
          <w:p w:rsidR="001C706B" w:rsidRPr="001D148C" w:rsidRDefault="001C706B" w:rsidP="001D148C">
            <w:pPr>
              <w:keepNext/>
              <w:tabs>
                <w:tab w:val="num" w:pos="0"/>
                <w:tab w:val="num" w:pos="432"/>
              </w:tabs>
              <w:outlineLvl w:val="0"/>
              <w:rPr>
                <w:sz w:val="24"/>
                <w:szCs w:val="24"/>
                <w:lang w:eastAsia="en-US"/>
              </w:rPr>
            </w:pPr>
            <w:r w:rsidRPr="001D148C">
              <w:rPr>
                <w:rFonts w:eastAsia="Arial Unicode MS"/>
                <w:lang w:eastAsia="en-US"/>
              </w:rPr>
              <w:t xml:space="preserve">Оренбургской области»  </w:t>
            </w:r>
            <w:r>
              <w:rPr>
                <w:lang w:eastAsia="en-US"/>
              </w:rPr>
              <w:t>(по согласованию)</w:t>
            </w:r>
          </w:p>
          <w:p w:rsidR="001C706B" w:rsidRPr="001D148C" w:rsidRDefault="001C706B" w:rsidP="001D148C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eastAsia="Arial Unicode MS"/>
                <w:kern w:val="2"/>
                <w:lang w:eastAsia="en-US"/>
              </w:rPr>
            </w:pP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</w:p>
        </w:tc>
      </w:tr>
      <w:tr w:rsidR="001C706B">
        <w:tc>
          <w:tcPr>
            <w:tcW w:w="3369" w:type="dxa"/>
          </w:tcPr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Погребная</w:t>
            </w:r>
          </w:p>
          <w:p w:rsidR="001C706B" w:rsidRDefault="001C706B">
            <w:pPr>
              <w:rPr>
                <w:lang w:eastAsia="en-US"/>
              </w:rPr>
            </w:pPr>
            <w:r>
              <w:rPr>
                <w:lang w:eastAsia="en-US"/>
              </w:rPr>
              <w:t>Елена Валерьевна</w:t>
            </w: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1C706B" w:rsidRDefault="001C7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отдела культуры Новосергиевского </w:t>
            </w:r>
          </w:p>
          <w:p w:rsidR="001C706B" w:rsidRPr="001D148C" w:rsidRDefault="001C706B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района  (по согласованию)</w:t>
            </w:r>
          </w:p>
        </w:tc>
      </w:tr>
    </w:tbl>
    <w:p w:rsidR="001C706B" w:rsidRDefault="001C706B" w:rsidP="00F50A12">
      <w:pPr>
        <w:rPr>
          <w:rFonts w:ascii="Nimbus Roman No9 L" w:eastAsia="Nimbus Roman No9 L"/>
          <w:kern w:val="2"/>
          <w:lang w:eastAsia="zh-CN"/>
        </w:rPr>
      </w:pPr>
    </w:p>
    <w:p w:rsidR="001C706B" w:rsidRDefault="001C706B" w:rsidP="00F50A12"/>
    <w:p w:rsidR="001C706B" w:rsidRDefault="001C706B" w:rsidP="00F50A12"/>
    <w:p w:rsidR="001C706B" w:rsidRDefault="001C706B" w:rsidP="00F50A12"/>
    <w:p w:rsidR="001C706B" w:rsidRDefault="001C706B" w:rsidP="00F50A12"/>
    <w:p w:rsidR="001C706B" w:rsidRDefault="001C706B" w:rsidP="00F50A12"/>
    <w:p w:rsidR="001C706B" w:rsidRDefault="001C706B" w:rsidP="00F50A12"/>
    <w:p w:rsidR="001C706B" w:rsidRDefault="001C706B" w:rsidP="00F50A12"/>
    <w:p w:rsidR="001C706B" w:rsidRDefault="001C706B" w:rsidP="00F50A12"/>
    <w:p w:rsidR="001C706B" w:rsidRDefault="001C706B" w:rsidP="00F50A12">
      <w:pPr>
        <w:jc w:val="right"/>
      </w:pPr>
      <w:r>
        <w:t xml:space="preserve">Приложение № 2                                                                                           </w:t>
      </w:r>
    </w:p>
    <w:p w:rsidR="001C706B" w:rsidRDefault="001C706B" w:rsidP="00F50A12">
      <w:pPr>
        <w:jc w:val="right"/>
      </w:pPr>
      <w:r>
        <w:t xml:space="preserve">к постановлению администрации </w:t>
      </w:r>
    </w:p>
    <w:p w:rsidR="001C706B" w:rsidRDefault="001C706B" w:rsidP="00F50A12">
      <w:pPr>
        <w:ind w:left="6300" w:hanging="6300"/>
        <w:jc w:val="right"/>
      </w:pPr>
      <w:r>
        <w:t>Судьбодаровского сельсовета</w:t>
      </w:r>
    </w:p>
    <w:p w:rsidR="001C706B" w:rsidRDefault="001C706B" w:rsidP="00F50A12">
      <w:pPr>
        <w:jc w:val="right"/>
      </w:pPr>
      <w:r>
        <w:t xml:space="preserve">                           от 15.05.2018 г. № 28-п</w:t>
      </w:r>
    </w:p>
    <w:p w:rsidR="001C706B" w:rsidRDefault="001C706B" w:rsidP="00F50A12"/>
    <w:tbl>
      <w:tblPr>
        <w:tblW w:w="4678" w:type="dxa"/>
        <w:tblInd w:w="-106" w:type="dxa"/>
        <w:tblLook w:val="00A0"/>
      </w:tblPr>
      <w:tblGrid>
        <w:gridCol w:w="4678"/>
      </w:tblGrid>
      <w:tr w:rsidR="001C706B">
        <w:tc>
          <w:tcPr>
            <w:tcW w:w="4678" w:type="dxa"/>
          </w:tcPr>
          <w:p w:rsidR="001C706B" w:rsidRDefault="001C706B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C706B" w:rsidRDefault="001C706B" w:rsidP="00F50A12">
      <w:pPr>
        <w:keepNext/>
        <w:keepLines/>
        <w:spacing w:after="18" w:line="280" w:lineRule="exact"/>
        <w:jc w:val="center"/>
        <w:outlineLvl w:val="0"/>
        <w:rPr>
          <w:b/>
          <w:bCs/>
          <w:color w:val="000000"/>
          <w:sz w:val="24"/>
          <w:szCs w:val="24"/>
        </w:rPr>
      </w:pPr>
      <w:bookmarkStart w:id="0" w:name="bookmark0"/>
      <w:r>
        <w:rPr>
          <w:b/>
          <w:bCs/>
          <w:color w:val="000000"/>
          <w:sz w:val="24"/>
          <w:szCs w:val="24"/>
        </w:rPr>
        <w:t>АКТ ОБСЛЕДОВАНИЯ И КАТЕГОРИРОВАНИЯ</w:t>
      </w:r>
      <w:bookmarkEnd w:id="0"/>
    </w:p>
    <w:p w:rsidR="001C706B" w:rsidRDefault="001C706B" w:rsidP="00F50A12">
      <w:pPr>
        <w:keepNext/>
        <w:keepLines/>
        <w:spacing w:after="138" w:line="280" w:lineRule="exact"/>
        <w:outlineLvl w:val="0"/>
        <w:rPr>
          <w:sz w:val="24"/>
          <w:szCs w:val="24"/>
          <w:u w:val="single"/>
        </w:rPr>
      </w:pPr>
      <w:bookmarkStart w:id="1" w:name="bookmark1"/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1C706B" w:rsidRDefault="001C706B" w:rsidP="00F50A12">
      <w:pPr>
        <w:keepNext/>
        <w:keepLines/>
        <w:spacing w:after="138" w:line="280" w:lineRule="exact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 дата обследования:</w:t>
      </w:r>
      <w:bookmarkEnd w:id="1"/>
      <w:r>
        <w:rPr>
          <w:sz w:val="24"/>
          <w:szCs w:val="24"/>
        </w:rPr>
        <w:t xml:space="preserve"> 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(полное и сокращенное (в скобках) наименование)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Состав комиссии по обследованию и категорированию </w:t>
      </w:r>
      <w:r>
        <w:rPr>
          <w:sz w:val="24"/>
          <w:szCs w:val="24"/>
          <w:u w:val="single"/>
        </w:rPr>
        <w:t>____________________ _______________________________________________________ ( далее объект культуры);</w:t>
      </w:r>
    </w:p>
    <w:p w:rsidR="001C706B" w:rsidRDefault="001C706B" w:rsidP="00F50A12">
      <w:pPr>
        <w:overflowPunct w:val="0"/>
        <w:autoSpaceDE w:val="0"/>
        <w:autoSpaceDN w:val="0"/>
        <w:adjustRightInd w:val="0"/>
        <w:ind w:firstLine="70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(наименование объекта)</w:t>
      </w:r>
    </w:p>
    <w:p w:rsidR="001C706B" w:rsidRDefault="001C706B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представителя территориального подразделения УФСБ России по Оренбургской области, Ф.И.О.)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представителя территориального подразделения УМВД по Оренбургской области, Ф.И.О.)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pStyle w:val="30"/>
        <w:shd w:val="clear" w:color="auto" w:fill="auto"/>
        <w:spacing w:before="0" w:after="236"/>
        <w:ind w:left="20" w:right="20"/>
        <w:rPr>
          <w:color w:val="000000"/>
        </w:rPr>
      </w:pPr>
      <w:r>
        <w:rPr>
          <w:sz w:val="24"/>
          <w:szCs w:val="24"/>
        </w:rPr>
        <w:t xml:space="preserve">Основание:  </w:t>
      </w:r>
      <w:r>
        <w:rPr>
          <w:color w:val="FF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Комиссия по обследованию и категорированию объектов культуры  в период ______________________  провела изучение исходных данных, обследование вышеуказанного объекта культуры и установила следующее: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pStyle w:val="20"/>
        <w:keepNext/>
        <w:keepLines/>
        <w:shd w:val="clear" w:color="auto" w:fill="auto"/>
        <w:spacing w:before="0" w:after="4" w:line="230" w:lineRule="exact"/>
        <w:ind w:left="20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Раздел 1. </w:t>
      </w:r>
      <w:r>
        <w:rPr>
          <w:b/>
          <w:bCs/>
        </w:rPr>
        <w:t>Общие сведения об объекте культуры: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Адрес места расположения: почтовый адрес____________________________________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Информация о собственнике/правообладателе:  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Краткая характеристика: ____________________________________________________ 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1.4. Основное функциональное назначение: 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1.5. Режим работы (функционирования): 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1.6. Занимаемая площадь/протяженность периметра:________________________________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1.7. Прилегающие объекты: 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Наличие рядом с объектом культуры  критических элементов и потенциально опасных участков:  </w:t>
      </w:r>
      <w:r>
        <w:rPr>
          <w:b/>
          <w:bCs/>
          <w:sz w:val="24"/>
          <w:szCs w:val="24"/>
        </w:rPr>
        <w:t>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1.9. Расчетное количество возможного одновременного пребывания людей:____________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Раздел 2. </w:t>
      </w:r>
      <w:r>
        <w:rPr>
          <w:b/>
          <w:bCs/>
        </w:rPr>
        <w:t>Организация охраны объекта культуры техническими средствами:</w:t>
      </w:r>
    </w:p>
    <w:p w:rsidR="001C706B" w:rsidRDefault="001C706B" w:rsidP="00F50A12">
      <w:pPr>
        <w:pStyle w:val="20"/>
        <w:keepNext/>
        <w:keepLines/>
        <w:shd w:val="clear" w:color="auto" w:fill="auto"/>
        <w:spacing w:before="0" w:after="0" w:line="274" w:lineRule="exact"/>
        <w:ind w:left="20"/>
        <w:rPr>
          <w:b/>
          <w:bCs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b/>
          <w:bCs/>
          <w:sz w:val="24"/>
          <w:szCs w:val="24"/>
        </w:rPr>
        <w:t xml:space="preserve"> Система (системы) видеонаблюдения</w:t>
      </w:r>
      <w:r>
        <w:rPr>
          <w:sz w:val="24"/>
          <w:szCs w:val="24"/>
        </w:rPr>
        <w:t>: 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2.1.1. Информация о собственнике системы видеонаблюдения: отсутствует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Количество видеокамер ________, из них находится в исправном состоянии 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2.1.3. Видеоизображение в онлайн-режиме выводится 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2.1.4. Хранение видеоинформации 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2.1.5. Срок хранения видеоинформации составляет 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2.1.6. Зона охвата видеонаблюдения 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2.1.7. Дополнительная информация 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bCs/>
          <w:sz w:val="24"/>
          <w:szCs w:val="24"/>
        </w:rPr>
        <w:t>Система оповещения и управления эвакуацией</w:t>
      </w:r>
      <w:r>
        <w:rPr>
          <w:sz w:val="24"/>
          <w:szCs w:val="24"/>
        </w:rPr>
        <w:t xml:space="preserve"> 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2.2.1. Краткая характеристика:___________________________________________________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/>
          <w:bCs/>
          <w:sz w:val="24"/>
          <w:szCs w:val="24"/>
        </w:rPr>
        <w:t>Система освещения</w:t>
      </w:r>
      <w:r>
        <w:rPr>
          <w:sz w:val="24"/>
          <w:szCs w:val="24"/>
        </w:rPr>
        <w:t xml:space="preserve"> 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2.3.1. Краткая характеристика распределительная  сеть 220 В_________________________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2.3.2. Достаточность освещения 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ind w:left="5664"/>
        <w:jc w:val="both"/>
        <w:rPr>
          <w:sz w:val="14"/>
          <w:szCs w:val="1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b/>
          <w:bCs/>
          <w:sz w:val="24"/>
          <w:szCs w:val="24"/>
        </w:rPr>
        <w:t>Система экстренного вызова полиции</w:t>
      </w:r>
      <w:r>
        <w:rPr>
          <w:sz w:val="24"/>
          <w:szCs w:val="24"/>
        </w:rPr>
        <w:t xml:space="preserve"> 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2.4.1. Система экстренного вызова полиции 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2.4.2. Количество кнопок экстренного вызова полиции 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b/>
          <w:bCs/>
          <w:sz w:val="24"/>
          <w:szCs w:val="24"/>
        </w:rPr>
        <w:t>Тревожно-вызывная сигнализация</w:t>
      </w:r>
      <w:r>
        <w:rPr>
          <w:sz w:val="24"/>
          <w:szCs w:val="24"/>
        </w:rPr>
        <w:t xml:space="preserve"> 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2.5.1. Тревожно-вызывная сигнализация 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2.5.2. Количество кнопок/брелоков, инициирующих сигнал тревоги 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2.5.3. Сигнал тревоги выводится на пульт дежурного 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2.5.4. Техническое обслуживание средств сигнализации осуществляет 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ind w:left="3540" w:firstLine="708"/>
        <w:jc w:val="both"/>
        <w:rPr>
          <w:sz w:val="14"/>
          <w:szCs w:val="1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b/>
          <w:bCs/>
          <w:sz w:val="24"/>
          <w:szCs w:val="24"/>
        </w:rPr>
        <w:t>Охранная сигнализация</w:t>
      </w:r>
      <w:r>
        <w:rPr>
          <w:sz w:val="24"/>
          <w:szCs w:val="24"/>
        </w:rPr>
        <w:t xml:space="preserve"> 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2.6.1. Сигнал тревоги выводится на пульт дежурного 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2.6.2. Техническое обслуживание средств сигнализации осуществляет 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b/>
          <w:bCs/>
          <w:sz w:val="24"/>
          <w:szCs w:val="24"/>
        </w:rPr>
        <w:t>Пожарная сигнализация</w:t>
      </w:r>
      <w:r>
        <w:rPr>
          <w:sz w:val="24"/>
          <w:szCs w:val="24"/>
        </w:rPr>
        <w:t xml:space="preserve"> 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2.7.1. Техническое обслуживание средств сигнализации осуществляет: 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>
        <w:rPr>
          <w:b/>
          <w:bCs/>
          <w:sz w:val="24"/>
          <w:szCs w:val="24"/>
        </w:rPr>
        <w:t>Средства телефонной связи</w:t>
      </w:r>
      <w:r>
        <w:rPr>
          <w:sz w:val="24"/>
          <w:szCs w:val="24"/>
        </w:rPr>
        <w:t xml:space="preserve"> 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2.8.1. Количество телефонов с функцией автоматического определения номера 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>
        <w:rPr>
          <w:b/>
          <w:bCs/>
          <w:sz w:val="24"/>
          <w:szCs w:val="24"/>
        </w:rPr>
        <w:t>Средства радиосвязи</w:t>
      </w:r>
      <w:r>
        <w:rPr>
          <w:sz w:val="24"/>
          <w:szCs w:val="24"/>
        </w:rPr>
        <w:t xml:space="preserve"> 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/>
          <w:bCs/>
          <w:sz w:val="24"/>
          <w:szCs w:val="24"/>
        </w:rPr>
        <w:t xml:space="preserve">Ограждение объекта культуры: </w:t>
      </w:r>
      <w:r>
        <w:rPr>
          <w:sz w:val="24"/>
          <w:szCs w:val="24"/>
        </w:rPr>
        <w:t>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2.10.1. Общая протяженность периметра, подлежащего ограждению ______ метров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2.10.2. Краткая характеристика и состояние ограждения: нет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2.11. Наличие иных инженерно-технических средств охраны 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Организация физической охраны объекта культуры: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Физическая охрана 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3.1.1. Физическая охрана осуществляется __</w:t>
      </w:r>
      <w:r>
        <w:rPr>
          <w:sz w:val="24"/>
          <w:szCs w:val="24"/>
          <w:u w:val="single"/>
        </w:rPr>
        <w:t>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3.1.2. Режим осуществления физической охраны ____</w:t>
      </w:r>
      <w:r>
        <w:rPr>
          <w:sz w:val="24"/>
          <w:szCs w:val="24"/>
          <w:u w:val="single"/>
        </w:rPr>
        <w:t>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3.1.3. Пропускной режим 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3.1.4. Количество постов охраны (контрольно-пропускных пунктов, вахт) 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</w:t>
      </w:r>
      <w:r>
        <w:rPr>
          <w:sz w:val="24"/>
          <w:szCs w:val="24"/>
          <w:u w:val="single"/>
        </w:rPr>
        <w:t xml:space="preserve"> проводится</w:t>
      </w:r>
      <w:r>
        <w:rPr>
          <w:sz w:val="24"/>
          <w:szCs w:val="24"/>
        </w:rPr>
        <w:t>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 Обеспеченность сотрудников охраны: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3.2.1. Служебным оружием и боеприпасами 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3.2.2. Специальными средствами  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3.2.3. Служебным транспортом 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Мероприятия по обеспечению безопасности и антитеррористической защищенности объекта культуры: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-_______________________________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 Наличие документов по вопросам обеспечения безопасности и антитеррористической защищенности: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4.2.1. Паспорт безопасности 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ММПЛ 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4.2.3. Распорядительный документ об осуществлении пропускного и внутриобъектового режима 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4.2.4. Инструкция по пропускному и внутриобъектовому режимам, в том числе по организации стоянки автотранспорта на территории объекта или на прилегающей территории 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4.4.1. Периодичность проведения учений/тренировок 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4.4.2. Последнее учение (тренировка) проведено 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4.5. Ранее комиссионное обследование антитеррористической защищенности объекта культуры проведено 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Количество совершенных террористических актов на объекте  культуры___   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5.2. Количество предотвращенных террористических актов на объекте  культуры _____________</w:t>
      </w:r>
    </w:p>
    <w:p w:rsidR="001C706B" w:rsidRDefault="001C706B" w:rsidP="00F50A12">
      <w:pPr>
        <w:rPr>
          <w:color w:val="FF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5.3. Прогнозное количество погибших/пострадавших при совершении террористического акта    ___________________</w:t>
      </w:r>
    </w:p>
    <w:p w:rsidR="001C706B" w:rsidRDefault="001C706B" w:rsidP="00F50A12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5.4. Прогнозный размер ущерба, причиненный в результате совершении террористического акта</w:t>
      </w:r>
      <w:r>
        <w:rPr>
          <w:sz w:val="24"/>
          <w:szCs w:val="24"/>
          <w:u w:val="single"/>
        </w:rPr>
        <w:t>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Выводы и предложения межведомственной комиссии: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7.1. По результатам обследования  сельского дома культуры :_______________________.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А)___________________________________________________________________________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Б) 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В) 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Г) ___________________________________________________________________________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Д)___________________________________________________________________________</w:t>
      </w:r>
    </w:p>
    <w:p w:rsidR="001C706B" w:rsidRDefault="001C706B" w:rsidP="00F50A12">
      <w:pPr>
        <w:tabs>
          <w:tab w:val="right" w:pos="992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7.3.необходимое финансирование:_______________________________________________ 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Председатель комиссии</w:t>
      </w:r>
      <w:r>
        <w:rPr>
          <w:sz w:val="24"/>
          <w:szCs w:val="24"/>
        </w:rPr>
        <w:t>:                               ___________________</w:t>
      </w: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06B" w:rsidRDefault="001C706B" w:rsidP="00F50A12">
      <w:p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Члены комиссии:</w:t>
      </w:r>
    </w:p>
    <w:tbl>
      <w:tblPr>
        <w:tblW w:w="10173" w:type="dxa"/>
        <w:tblInd w:w="-106" w:type="dxa"/>
        <w:tblLook w:val="00A0"/>
      </w:tblPr>
      <w:tblGrid>
        <w:gridCol w:w="4503"/>
        <w:gridCol w:w="2693"/>
        <w:gridCol w:w="2977"/>
      </w:tblGrid>
      <w:tr w:rsidR="001C706B">
        <w:tc>
          <w:tcPr>
            <w:tcW w:w="4503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отделения УФСБ России по Оренбургской области в Илекском районе </w:t>
            </w: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706B">
        <w:tc>
          <w:tcPr>
            <w:tcW w:w="4503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ОМВД по Новосергиевскому району- подполковник полиции</w:t>
            </w: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</w:tcPr>
          <w:p w:rsidR="001C706B" w:rsidRDefault="001C706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C706B">
        <w:tc>
          <w:tcPr>
            <w:tcW w:w="4503" w:type="dxa"/>
          </w:tcPr>
          <w:p w:rsidR="001C706B" w:rsidRDefault="001C706B">
            <w:pPr>
              <w:keepNext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39 ПСЧ (ФПС) поохране  п. Новосергиевка Новосергиевского района ФГКУ «10 ФПС по Оренбургской области»</w:t>
            </w: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C706B">
        <w:tc>
          <w:tcPr>
            <w:tcW w:w="4503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МОВО по Новосергиевскому району ФФ ГКУ «УВО ВНГ России по Оренбургской области»</w:t>
            </w: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культуры Новосергиевского района</w:t>
            </w: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1C706B" w:rsidRDefault="001C70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  <w:p w:rsidR="001C706B" w:rsidRDefault="001C70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C706B" w:rsidRDefault="001C70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C706B" w:rsidRDefault="001C706B" w:rsidP="00F50A12">
      <w:pPr>
        <w:jc w:val="right"/>
      </w:pPr>
    </w:p>
    <w:p w:rsidR="001C706B" w:rsidRDefault="001C706B" w:rsidP="00F50A12">
      <w:pPr>
        <w:jc w:val="right"/>
      </w:pPr>
    </w:p>
    <w:p w:rsidR="001C706B" w:rsidRDefault="001C706B" w:rsidP="00F50A12">
      <w:pPr>
        <w:jc w:val="right"/>
      </w:pPr>
      <w:r>
        <w:t xml:space="preserve">Приложение № 3                                                                                           </w:t>
      </w:r>
    </w:p>
    <w:p w:rsidR="001C706B" w:rsidRDefault="001C706B" w:rsidP="00F50A12">
      <w:pPr>
        <w:jc w:val="right"/>
      </w:pPr>
      <w:r>
        <w:t xml:space="preserve">к постановлению администрации </w:t>
      </w:r>
    </w:p>
    <w:p w:rsidR="001C706B" w:rsidRDefault="001C706B" w:rsidP="00F50A12">
      <w:pPr>
        <w:ind w:left="6300" w:hanging="6300"/>
        <w:jc w:val="right"/>
      </w:pPr>
      <w:r>
        <w:t>Судьбодаровского сельсовета</w:t>
      </w:r>
    </w:p>
    <w:p w:rsidR="001C706B" w:rsidRDefault="001C706B" w:rsidP="00F50A12">
      <w:pPr>
        <w:jc w:val="right"/>
      </w:pPr>
      <w:r>
        <w:t xml:space="preserve">                           от 15.05.2018 г. № 28-п</w:t>
      </w:r>
      <w:bookmarkStart w:id="2" w:name="_GoBack"/>
      <w:bookmarkEnd w:id="2"/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ПАСПОРТА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БЕЗОПАСНОСТИ ОБЪЕКТОВ (ТЕРРИТОРИЙ) В СФЕРЕ КУЛЬТУРЫ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Срок действия паспорта                                                                     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до "__" _____________ 20__ г.                                                            (пометка или гриф)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" w:name="l59"/>
      <w:bookmarkEnd w:id="3"/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Экз. N 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УТВЕРЖДАЮ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(Министр культуры Российской Федерации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(руководитель иного органа (организации),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являющегося правообладателем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объекта (территории),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или уполномоченное им лицо)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4" w:name="l164"/>
      <w:bookmarkEnd w:id="4"/>
      <w:r>
        <w:rPr>
          <w:sz w:val="24"/>
          <w:szCs w:val="24"/>
        </w:rPr>
        <w:t xml:space="preserve">                     _______________ 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(подпись)                                       (ф.и.о.)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5" w:name="l163"/>
      <w:bookmarkEnd w:id="5"/>
      <w:r>
        <w:rPr>
          <w:sz w:val="24"/>
          <w:szCs w:val="24"/>
        </w:rPr>
        <w:t xml:space="preserve">                                      __" ________________ 20__ г.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СОГЛАСОВАНО                                                                 СОГЛАСОВАНО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6" w:name="l162"/>
      <w:bookmarkEnd w:id="6"/>
      <w:r>
        <w:rPr>
          <w:sz w:val="24"/>
          <w:szCs w:val="24"/>
        </w:rPr>
        <w:t>______________________________                             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7" w:name="l161"/>
      <w:bookmarkEnd w:id="7"/>
      <w:r>
        <w:rPr>
          <w:sz w:val="24"/>
          <w:szCs w:val="24"/>
        </w:rPr>
        <w:t>(руководитель территориального                                     (руководитель территориального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8" w:name="l135"/>
      <w:bookmarkEnd w:id="8"/>
      <w:r>
        <w:rPr>
          <w:sz w:val="24"/>
          <w:szCs w:val="24"/>
        </w:rPr>
        <w:t xml:space="preserve">     органа безопасности                                                               органа Росгвардии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9" w:name="l60"/>
      <w:bookmarkEnd w:id="9"/>
      <w:r>
        <w:rPr>
          <w:sz w:val="24"/>
          <w:szCs w:val="24"/>
        </w:rPr>
        <w:t>или уполномоченное им лицо)                                            или уполномоченное им лицо)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 ________________                                _____________ 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(подпись)            (ф.и.о.)                                                        (подпись)        (ф.и.о.)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"__" _________________ 20__ г.                                            "__" ___________________ 20__ г.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СОГЛАСОВАНО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(руководитель территориального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органа МВД России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или уполномоченное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им лицо)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 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(подпись)      (ф.и.о.)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"__" _________________ 20__ г.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bookmarkStart w:id="10" w:name="l165"/>
      <w:bookmarkEnd w:id="10"/>
      <w:r>
        <w:rPr>
          <w:b/>
          <w:bCs/>
          <w:sz w:val="24"/>
          <w:szCs w:val="24"/>
        </w:rPr>
        <w:t>ПАСПОРТ БЕЗОПАСНОСТИ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11" w:name="l136"/>
      <w:bookmarkEnd w:id="11"/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12" w:name="l61"/>
      <w:bookmarkEnd w:id="12"/>
      <w:r>
        <w:rPr>
          <w:sz w:val="24"/>
          <w:szCs w:val="24"/>
        </w:rPr>
        <w:t>(наименование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(наименование населенного пункта)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20__ г.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Общие сведения об объекте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(полное и сокращенное наименования органа исполнительной власти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(органа местного самоуправления), в ведении которого находится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объект (территория)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13" w:name="l166"/>
      <w:bookmarkEnd w:id="13"/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4" w:name="l62"/>
      <w:bookmarkEnd w:id="14"/>
      <w:r>
        <w:rPr>
          <w:sz w:val="24"/>
          <w:szCs w:val="24"/>
        </w:rPr>
        <w:t>(наименование, адрес, телефон, факс, электронная почта организации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сфере культуры, являющейся правообладателем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(адрес объекта (территории), телефон, факс, электронная почта)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(основной вид деятельности)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(категория объекта (территории))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15" w:name="l137"/>
      <w:bookmarkEnd w:id="15"/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6" w:name="l63"/>
      <w:bookmarkEnd w:id="16"/>
      <w:r>
        <w:rPr>
          <w:sz w:val="24"/>
          <w:szCs w:val="24"/>
        </w:rPr>
        <w:t>(общая площадь объекта (территории), кв. метров,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протяженность периметра, метров)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(свидетельство о государственной регистрации права на пользование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земельным участком, свидетельство о праве пользования объектом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недвижимости, номер и дата выдачи)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(ф.и.о. должностного лица, осуществляющего непосредственное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руководство </w:t>
      </w:r>
      <w:bookmarkStart w:id="17" w:name="l138"/>
      <w:bookmarkEnd w:id="17"/>
      <w:r>
        <w:rPr>
          <w:sz w:val="24"/>
          <w:szCs w:val="24"/>
        </w:rPr>
        <w:t>деятельностью работников на объекте (территории),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служебный (мобильный) телефон, факс, электронная почта)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18" w:name="l64"/>
      <w:bookmarkEnd w:id="18"/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(ф.и.о. руководителя организации в сфере культуры, являющейся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правообладателем объекта (территории),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служебный (мобильный) телефон, факс, электронная почта)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(ф.и.о. начальника службы охраны объекта (территории),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служебный (мобильный) телефон)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Общие сведения о работниках объекта (территории),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bookmarkStart w:id="19" w:name="l167"/>
      <w:bookmarkEnd w:id="19"/>
      <w:r>
        <w:rPr>
          <w:b/>
          <w:bCs/>
          <w:sz w:val="24"/>
          <w:szCs w:val="24"/>
        </w:rPr>
        <w:t>посетителях и (или) об арендаторах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0" w:name="l139"/>
      <w:bookmarkEnd w:id="20"/>
      <w:r>
        <w:rPr>
          <w:sz w:val="24"/>
          <w:szCs w:val="24"/>
        </w:rPr>
        <w:t>1. Режим работы объекта (территории) 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21" w:name="l65"/>
      <w:bookmarkEnd w:id="21"/>
      <w:r>
        <w:rPr>
          <w:sz w:val="24"/>
          <w:szCs w:val="24"/>
        </w:rPr>
        <w:t>(продолжительность, начало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(окончание) рабочего дня)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2. Общее количество работников ________________________________________________.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(человек)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3. Среднее  количество  работников  и  посетителей, находящихся на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объекте (территории) в течение дня ______________________________________________.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(человек)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4.  Среднее  количество работников и посетителей, включая персонал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2" w:name="l170"/>
      <w:bookmarkEnd w:id="22"/>
      <w:r>
        <w:rPr>
          <w:sz w:val="24"/>
          <w:szCs w:val="24"/>
        </w:rPr>
        <w:t>охраны,  находящихся  на  объекте  (территории) в нерабочее время,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ночью, в выходные и праздничные дни 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(человек)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3" w:name="l140"/>
      <w:bookmarkEnd w:id="23"/>
      <w:r>
        <w:rPr>
          <w:sz w:val="24"/>
          <w:szCs w:val="24"/>
        </w:rPr>
        <w:t>5. Сведения об арендаторах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4" w:name="l66"/>
      <w:bookmarkEnd w:id="24"/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(полное и сокращенное наименование организации-арендатора,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основной вид деятельности, режим работы, занимаемая площадь,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кв. метров)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(общее количество работников, расположение рабочих мест,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ф.и.о., номера телефонов (служебного, мобильного)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руководителя организации-арендатора,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срок действия аренды)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bookmarkStart w:id="25" w:name="l171"/>
      <w:bookmarkEnd w:id="25"/>
      <w:r>
        <w:rPr>
          <w:b/>
          <w:bCs/>
          <w:sz w:val="24"/>
          <w:szCs w:val="24"/>
        </w:rPr>
        <w:t>III. Сведения о потенциально опасных участках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bookmarkStart w:id="26" w:name="l141"/>
      <w:bookmarkEnd w:id="26"/>
      <w:r>
        <w:rPr>
          <w:b/>
          <w:bCs/>
          <w:sz w:val="24"/>
          <w:szCs w:val="24"/>
        </w:rPr>
        <w:t>и (или) критических элементах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7" w:name="l67"/>
      <w:bookmarkEnd w:id="27"/>
      <w:r>
        <w:rPr>
          <w:sz w:val="24"/>
          <w:szCs w:val="24"/>
        </w:rPr>
        <w:t>1. Потенциально опасные участки объекта (территории) (при наличии)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86" w:type="dxa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737"/>
        <w:gridCol w:w="5195"/>
        <w:gridCol w:w="3514"/>
      </w:tblGrid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bookmarkStart w:id="28" w:name="l68"/>
            <w:bookmarkEnd w:id="28"/>
            <w:r>
              <w:rPr>
                <w:sz w:val="24"/>
                <w:szCs w:val="24"/>
                <w:lang w:eastAsia="en-US"/>
              </w:rPr>
              <w:t xml:space="preserve">  N п/п  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>
              <w:rPr>
                <w:sz w:val="24"/>
                <w:szCs w:val="24"/>
                <w:lang w:eastAsia="en-US"/>
              </w:rPr>
              <w:br/>
              <w:t xml:space="preserve">   потенциально</w:t>
            </w:r>
            <w:r>
              <w:rPr>
                <w:sz w:val="24"/>
                <w:szCs w:val="24"/>
                <w:lang w:eastAsia="en-US"/>
              </w:rPr>
              <w:br/>
              <w:t xml:space="preserve"> опасного участка,</w:t>
            </w:r>
            <w:r>
              <w:rPr>
                <w:sz w:val="24"/>
                <w:szCs w:val="24"/>
                <w:lang w:eastAsia="en-US"/>
              </w:rPr>
              <w:br/>
              <w:t xml:space="preserve">  его назначение,</w:t>
            </w:r>
            <w:r>
              <w:rPr>
                <w:sz w:val="24"/>
                <w:szCs w:val="24"/>
                <w:lang w:eastAsia="en-US"/>
              </w:rPr>
              <w:br/>
              <w:t>специфика опасности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  <w:r>
              <w:rPr>
                <w:sz w:val="24"/>
                <w:szCs w:val="24"/>
                <w:lang w:eastAsia="en-US"/>
              </w:rPr>
              <w:br/>
              <w:t xml:space="preserve">     работников,</w:t>
            </w:r>
            <w:r>
              <w:rPr>
                <w:sz w:val="24"/>
                <w:szCs w:val="24"/>
                <w:lang w:eastAsia="en-US"/>
              </w:rPr>
              <w:br/>
              <w:t xml:space="preserve">    посетителей,</w:t>
            </w:r>
            <w:r>
              <w:rPr>
                <w:sz w:val="24"/>
                <w:szCs w:val="24"/>
                <w:lang w:eastAsia="en-US"/>
              </w:rPr>
              <w:br/>
              <w:t xml:space="preserve">    находящихся</w:t>
            </w:r>
            <w:r>
              <w:rPr>
                <w:sz w:val="24"/>
                <w:szCs w:val="24"/>
                <w:lang w:eastAsia="en-US"/>
              </w:rPr>
              <w:br/>
              <w:t xml:space="preserve">   на потенциально</w:t>
            </w:r>
            <w:r>
              <w:rPr>
                <w:sz w:val="24"/>
                <w:szCs w:val="24"/>
                <w:lang w:eastAsia="en-US"/>
              </w:rPr>
              <w:br/>
              <w:t xml:space="preserve">   опасном участке</w:t>
            </w:r>
            <w:r>
              <w:rPr>
                <w:sz w:val="24"/>
                <w:szCs w:val="24"/>
                <w:lang w:eastAsia="en-US"/>
              </w:rPr>
              <w:br/>
              <w:t>одновременно, человек</w:t>
            </w:r>
          </w:p>
        </w:tc>
      </w:tr>
    </w:tbl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9" w:name="l172"/>
      <w:bookmarkEnd w:id="29"/>
      <w:r>
        <w:rPr>
          <w:sz w:val="24"/>
          <w:szCs w:val="24"/>
        </w:rPr>
        <w:t>2.   Перечень   критических   элементов  объекта (территории) (приналичии)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86" w:type="dxa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737"/>
        <w:gridCol w:w="5165"/>
        <w:gridCol w:w="3544"/>
      </w:tblGrid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bookmarkStart w:id="30" w:name="l70"/>
            <w:bookmarkEnd w:id="30"/>
            <w:r>
              <w:rPr>
                <w:sz w:val="24"/>
                <w:szCs w:val="24"/>
                <w:lang w:eastAsia="en-US"/>
              </w:rPr>
              <w:t xml:space="preserve">  N п/п  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>
              <w:rPr>
                <w:sz w:val="24"/>
                <w:szCs w:val="24"/>
                <w:lang w:eastAsia="en-US"/>
              </w:rPr>
              <w:br/>
              <w:t xml:space="preserve">    критического</w:t>
            </w:r>
            <w:r>
              <w:rPr>
                <w:sz w:val="24"/>
                <w:szCs w:val="24"/>
                <w:lang w:eastAsia="en-US"/>
              </w:rPr>
              <w:br/>
              <w:t xml:space="preserve">      элемента,</w:t>
            </w:r>
            <w:r>
              <w:rPr>
                <w:sz w:val="24"/>
                <w:szCs w:val="24"/>
                <w:lang w:eastAsia="en-US"/>
              </w:rPr>
              <w:br/>
              <w:t xml:space="preserve">   его назначение,</w:t>
            </w:r>
            <w:r>
              <w:rPr>
                <w:sz w:val="24"/>
                <w:szCs w:val="24"/>
                <w:lang w:eastAsia="en-US"/>
              </w:rPr>
              <w:br/>
              <w:t>специфика опасности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работников,</w:t>
            </w:r>
            <w:r>
              <w:rPr>
                <w:sz w:val="24"/>
                <w:szCs w:val="24"/>
                <w:lang w:eastAsia="en-US"/>
              </w:rPr>
              <w:br/>
              <w:t xml:space="preserve">     посетителей,</w:t>
            </w:r>
            <w:r>
              <w:rPr>
                <w:sz w:val="24"/>
                <w:szCs w:val="24"/>
                <w:lang w:eastAsia="en-US"/>
              </w:rPr>
              <w:br/>
              <w:t xml:space="preserve">     находящихся</w:t>
            </w:r>
            <w:r>
              <w:rPr>
                <w:sz w:val="24"/>
                <w:szCs w:val="24"/>
                <w:lang w:eastAsia="en-US"/>
              </w:rPr>
              <w:br/>
              <w:t>на критическом элементе</w:t>
            </w:r>
            <w:r>
              <w:rPr>
                <w:sz w:val="24"/>
                <w:szCs w:val="24"/>
                <w:lang w:eastAsia="en-US"/>
              </w:rPr>
              <w:br/>
              <w:t xml:space="preserve"> одновременно, человек</w:t>
            </w:r>
          </w:p>
        </w:tc>
      </w:tr>
    </w:tbl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bookmarkStart w:id="31" w:name="l71"/>
      <w:bookmarkEnd w:id="31"/>
      <w:r>
        <w:rPr>
          <w:b/>
          <w:bCs/>
          <w:sz w:val="24"/>
          <w:szCs w:val="24"/>
        </w:rPr>
        <w:t>IV. Основные угрозы и возможные последствия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совершения террористического акта на объекте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1. Возможные модели действий нарушителей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(краткое описание основных угроз совершения террористического акта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объекте (возможность размещения на объекте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взрывных устройств, захват заложников из числа работников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посетителей объекта (территории), наличие рисков химического,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биологического </w:t>
      </w:r>
      <w:bookmarkStart w:id="32" w:name="l142"/>
      <w:bookmarkEnd w:id="32"/>
      <w:r>
        <w:rPr>
          <w:sz w:val="24"/>
          <w:szCs w:val="24"/>
        </w:rPr>
        <w:t>и радиационного заражения (загрязнения)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2.  Вероятные  последствия  совершения  террористического  акта на объекте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(площадь возможной зоны разрушения (заражения) в случае совершения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террористического акта, кв. метров, иные ситуации в результате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совершения террористического акта)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Оценка социально-экономических последствий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совершения террористического акта на объекте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86" w:type="dxa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617"/>
        <w:gridCol w:w="3037"/>
        <w:gridCol w:w="2463"/>
        <w:gridCol w:w="3299"/>
      </w:tblGrid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33" w:name="l73"/>
            <w:bookmarkEnd w:id="33"/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Возможные людские потери,</w:t>
            </w:r>
            <w:r>
              <w:rPr>
                <w:sz w:val="24"/>
                <w:szCs w:val="24"/>
                <w:lang w:eastAsia="en-US"/>
              </w:rPr>
              <w:br/>
              <w:t xml:space="preserve">         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Возможные нарушения</w:t>
            </w:r>
            <w:r>
              <w:rPr>
                <w:sz w:val="24"/>
                <w:szCs w:val="24"/>
                <w:lang w:eastAsia="en-US"/>
              </w:rPr>
              <w:br/>
              <w:t xml:space="preserve">   инфраструктуры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Возможный</w:t>
            </w:r>
            <w:r>
              <w:rPr>
                <w:sz w:val="24"/>
                <w:szCs w:val="24"/>
                <w:lang w:eastAsia="en-US"/>
              </w:rPr>
              <w:br/>
              <w:t xml:space="preserve"> экономический</w:t>
            </w:r>
            <w:r>
              <w:rPr>
                <w:sz w:val="24"/>
                <w:szCs w:val="24"/>
                <w:lang w:eastAsia="en-US"/>
              </w:rPr>
              <w:br/>
              <w:t xml:space="preserve">    ущерб,</w:t>
            </w:r>
            <w:r>
              <w:rPr>
                <w:sz w:val="24"/>
                <w:szCs w:val="24"/>
                <w:lang w:eastAsia="en-US"/>
              </w:rPr>
              <w:br/>
              <w:t xml:space="preserve">  млн. рублей</w:t>
            </w:r>
          </w:p>
        </w:tc>
      </w:tr>
    </w:tbl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bookmarkStart w:id="34" w:name="l74"/>
      <w:bookmarkEnd w:id="34"/>
      <w:r>
        <w:rPr>
          <w:b/>
          <w:bCs/>
          <w:sz w:val="24"/>
          <w:szCs w:val="24"/>
        </w:rPr>
        <w:t>VI. Категорирование объекта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(территории) по степени потенциальной опасности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386" w:type="dxa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6671"/>
        <w:gridCol w:w="2745"/>
      </w:tblGrid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bookmarkStart w:id="35" w:name="l75"/>
            <w:bookmarkEnd w:id="35"/>
            <w:r>
              <w:rPr>
                <w:sz w:val="24"/>
                <w:szCs w:val="24"/>
                <w:lang w:eastAsia="en-US"/>
              </w:rPr>
              <w:t xml:space="preserve">                    Наименование показателя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Значение</w:t>
            </w:r>
            <w:r>
              <w:rPr>
                <w:sz w:val="24"/>
                <w:szCs w:val="24"/>
                <w:lang w:eastAsia="en-US"/>
              </w:rPr>
              <w:br/>
              <w:t>показателя</w:t>
            </w:r>
          </w:p>
        </w:tc>
      </w:tr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совершенных и предотвращенных</w:t>
            </w:r>
            <w:r>
              <w:rPr>
                <w:sz w:val="24"/>
                <w:szCs w:val="24"/>
                <w:lang w:eastAsia="en-US"/>
              </w:rPr>
              <w:br/>
              <w:t>террористических актов на объекте (территории) с _______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возможное количество пострадавших, человек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максимального материального ущерба, млн. рублей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 зона чрезвычайной ситуации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объекта (территории) по гражданской обороне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C70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объекта (территории) по степени</w:t>
            </w:r>
            <w:r>
              <w:rPr>
                <w:sz w:val="24"/>
                <w:szCs w:val="24"/>
                <w:lang w:eastAsia="en-US"/>
              </w:rPr>
              <w:br/>
              <w:t>потенциальной опасности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06B" w:rsidRDefault="001C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bookmarkStart w:id="36" w:name="l76"/>
      <w:bookmarkEnd w:id="36"/>
      <w:r>
        <w:rPr>
          <w:b/>
          <w:bCs/>
          <w:sz w:val="24"/>
          <w:szCs w:val="24"/>
        </w:rPr>
        <w:t>VII. Силы и средства, привлекаемые для обеспечения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антитеррористической защищенности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1. Силы охраны: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а) организационная основа охраны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(наименование, реквизиты договора)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б) численность охраны 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(человек)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в) количество постов охраны: всего - ________________, в том числе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круглосуточных - 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2. Средства охраны: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7" w:name="l143"/>
      <w:bookmarkEnd w:id="37"/>
      <w:r>
        <w:rPr>
          <w:sz w:val="24"/>
          <w:szCs w:val="24"/>
        </w:rPr>
        <w:t>а) стрелковое оружие 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(тип,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8" w:name="l77"/>
      <w:bookmarkEnd w:id="38"/>
      <w:r>
        <w:rPr>
          <w:sz w:val="24"/>
          <w:szCs w:val="24"/>
        </w:rPr>
        <w:t>б) защитные средства 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(тип,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в) специальные средства 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(тип,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г) служебные собаки __________________________________________________________.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(сколько, какой породы)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3. Организация связи (виды связи):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а) между постами 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б) между постами и диспетчерским пунктом охраны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39" w:name="l173"/>
      <w:bookmarkEnd w:id="39"/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в)  между  диспетчерским  пунктом  (дежурно-диспетчерской службой)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объекта (территории) и правоохранительными органами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Меры по инженерно-технической,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физической защите и пожарной безопасности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1. Меры по инженерно-технической защите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а)    резервные    источники    электроснабжения,   теплоснабжения</w:t>
      </w:r>
      <w:bookmarkStart w:id="40" w:name="l176"/>
      <w:bookmarkEnd w:id="40"/>
      <w:r>
        <w:rPr>
          <w:sz w:val="24"/>
          <w:szCs w:val="24"/>
        </w:rPr>
        <w:t xml:space="preserve"> газоснабжения, водоснабжения, систем связи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1" w:name="l174"/>
      <w:bookmarkEnd w:id="41"/>
      <w:r>
        <w:rPr>
          <w:sz w:val="24"/>
          <w:szCs w:val="24"/>
        </w:rPr>
        <w:t>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(наличие, характеристика)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2" w:name="l145"/>
      <w:bookmarkEnd w:id="42"/>
      <w:r>
        <w:rPr>
          <w:sz w:val="24"/>
          <w:szCs w:val="24"/>
        </w:rPr>
        <w:t>б) объектовые и локальные системы оповещения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3" w:name="l79"/>
      <w:bookmarkEnd w:id="43"/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марка,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в)    технические    системы    обнаружения   несанкционированного проникновения на объект (территорию)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марка,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г)    технические    системы    оповещения   о несанкционированном проникновении на объект и системы физической защиты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44" w:name="l177"/>
      <w:bookmarkEnd w:id="44"/>
      <w:r>
        <w:rPr>
          <w:sz w:val="24"/>
          <w:szCs w:val="24"/>
        </w:rPr>
        <w:t>(наличие, марка,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5" w:name="l146"/>
      <w:bookmarkEnd w:id="45"/>
      <w:r>
        <w:rPr>
          <w:sz w:val="24"/>
          <w:szCs w:val="24"/>
        </w:rPr>
        <w:t>д) стационарные металлообнаружители и ручные металлоискатели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6" w:name="l80"/>
      <w:bookmarkEnd w:id="46"/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марка,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е) телевизионная система охраны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марка,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ж) система охранного освещения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марка, количество)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2. Меры по физической защите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а)  количество  контрольно-пропускных пунктов (для прохода людей 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7" w:name="l178"/>
      <w:bookmarkEnd w:id="47"/>
      <w:r>
        <w:rPr>
          <w:sz w:val="24"/>
          <w:szCs w:val="24"/>
        </w:rPr>
        <w:t>проезда транспортных средств) 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б)  количество  эвакуационных  выходов  (для выхода людей и выезда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транспортных средств) 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в) электронная система пропуска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тип установленного оборудования)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г)      укомплектованность      личным      составом     нештатных аварийно-спасательных формирований (по видам подразделений)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8" w:name="l180"/>
      <w:bookmarkEnd w:id="48"/>
      <w:r>
        <w:rPr>
          <w:sz w:val="24"/>
          <w:szCs w:val="24"/>
        </w:rPr>
        <w:t>_____________________________________________________________________________.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(человек, процентов)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49" w:name="l179"/>
      <w:bookmarkEnd w:id="49"/>
      <w:r>
        <w:rPr>
          <w:sz w:val="24"/>
          <w:szCs w:val="24"/>
        </w:rPr>
        <w:t>3. Меры по пожарной безопасности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а)  документ,  подтверждающий  соответствие  объекта  (территории) установленным требованиям пожарной безопасности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(реквизиты, дата выдачи)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б) автоматическая система пожаротушения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характеристика)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в) система оповещения и управления эвакуацией при пожаре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50" w:name="l181"/>
      <w:bookmarkEnd w:id="50"/>
      <w:r>
        <w:rPr>
          <w:sz w:val="24"/>
          <w:szCs w:val="24"/>
        </w:rPr>
        <w:t>_____________________________________________________________________________;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характеристика)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г) оборудование для спасения из зданий работников и посетителей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51" w:name="l83"/>
      <w:bookmarkEnd w:id="51"/>
      <w:r>
        <w:rPr>
          <w:sz w:val="24"/>
          <w:szCs w:val="24"/>
        </w:rPr>
        <w:t>_____________________________________________________________________________.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(наличие, характеристика)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 Выводы и рекомендации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Дополнительная информация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учетом особенностей объекта (территории)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(наличие на объекте (территории) режимно-секретного органа,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его численность </w:t>
      </w:r>
      <w:bookmarkStart w:id="52" w:name="l182"/>
      <w:bookmarkEnd w:id="52"/>
      <w:r>
        <w:rPr>
          <w:sz w:val="24"/>
          <w:szCs w:val="24"/>
        </w:rPr>
        <w:t>(штатная и фактическая),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сотрудников объекта (территории),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53" w:name="l149"/>
      <w:bookmarkEnd w:id="53"/>
      <w:r>
        <w:rPr>
          <w:sz w:val="24"/>
          <w:szCs w:val="24"/>
        </w:rPr>
        <w:t>допущенных к работе со сведениями,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составляющими государственную тайну,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54" w:name="l84"/>
      <w:bookmarkEnd w:id="54"/>
      <w:r>
        <w:rPr>
          <w:sz w:val="24"/>
          <w:szCs w:val="24"/>
        </w:rPr>
        <w:t>меры по обеспечению режима секретности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сохранности секретных сведений;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наличие на объекте (территории) локальных зон безопасности)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1.  План  (схема) объекта (территории) с обозначением потенциально опасных участков и критических элементов объекта (территории).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2.   План   (схема)   охраны   объекта   (территории)  с указанием контрольно-пропускных        пунктов,        постов        охраны, инженерно-технических средств охраны.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55" w:name="l184"/>
      <w:bookmarkEnd w:id="55"/>
      <w:r>
        <w:rPr>
          <w:sz w:val="24"/>
          <w:szCs w:val="24"/>
        </w:rPr>
        <w:t>3. Акт обследования и категорирования объекта (территории).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56" w:name="l183"/>
      <w:bookmarkEnd w:id="56"/>
      <w:r>
        <w:rPr>
          <w:sz w:val="24"/>
          <w:szCs w:val="24"/>
        </w:rPr>
        <w:t>Составлен "___" __________ 20__ г.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57" w:name="l150"/>
      <w:bookmarkEnd w:id="57"/>
      <w:r>
        <w:rPr>
          <w:sz w:val="24"/>
          <w:szCs w:val="24"/>
        </w:rPr>
        <w:t>Председатель комиссии _____________ 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58" w:name="l85"/>
      <w:bookmarkEnd w:id="58"/>
      <w:r>
        <w:rPr>
          <w:sz w:val="24"/>
          <w:szCs w:val="24"/>
        </w:rPr>
        <w:t xml:space="preserve">                        (подпись)        (инициалы, фамилия)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Члены комиссии: _____________ 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(подпись)           (инициалы, фамилия)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_____________ 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(подпись)           (инициалы, фамилия)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_____________ 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(подпись)           (инициалы, фамилия)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Актуализирован "__" ______________ 20__ г.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59" w:name="l186"/>
      <w:bookmarkEnd w:id="59"/>
      <w:r>
        <w:rPr>
          <w:sz w:val="24"/>
          <w:szCs w:val="24"/>
        </w:rPr>
        <w:t>Причина актуализации _____________________________________________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60" w:name="l185"/>
      <w:bookmarkEnd w:id="60"/>
      <w:r>
        <w:rPr>
          <w:sz w:val="24"/>
          <w:szCs w:val="24"/>
        </w:rPr>
        <w:t>____________________  _____________________  _____________________</w:t>
      </w:r>
    </w:p>
    <w:p w:rsidR="001C706B" w:rsidRDefault="001C706B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61" w:name="l151"/>
      <w:bookmarkEnd w:id="61"/>
      <w:r>
        <w:rPr>
          <w:sz w:val="24"/>
          <w:szCs w:val="24"/>
        </w:rPr>
        <w:t xml:space="preserve">     (должность)            (подпись)         (инициалы, фамилия)</w:t>
      </w:r>
    </w:p>
    <w:p w:rsidR="001C706B" w:rsidRDefault="001C706B" w:rsidP="00F50A12">
      <w:pPr>
        <w:rPr>
          <w:sz w:val="24"/>
          <w:szCs w:val="24"/>
        </w:rPr>
      </w:pPr>
    </w:p>
    <w:p w:rsidR="001C706B" w:rsidRDefault="001C706B" w:rsidP="00F50A12">
      <w:pPr>
        <w:jc w:val="right"/>
      </w:pPr>
    </w:p>
    <w:p w:rsidR="001C706B" w:rsidRDefault="001C706B" w:rsidP="00F50A12">
      <w:pPr>
        <w:rPr>
          <w:sz w:val="25"/>
          <w:szCs w:val="25"/>
        </w:rPr>
      </w:pPr>
    </w:p>
    <w:p w:rsidR="001C706B" w:rsidRDefault="001C706B" w:rsidP="00F50A1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C706B" w:rsidRDefault="001C706B" w:rsidP="00F50A12">
      <w:pPr>
        <w:rPr>
          <w:rFonts w:ascii="Nimbus Roman No9 L" w:eastAsia="Nimbus Roman No9 L"/>
          <w:sz w:val="24"/>
          <w:szCs w:val="24"/>
        </w:rPr>
      </w:pPr>
    </w:p>
    <w:p w:rsidR="001C706B" w:rsidRDefault="001C706B" w:rsidP="00F50A12">
      <w:pPr>
        <w:ind w:right="5755"/>
        <w:jc w:val="both"/>
      </w:pPr>
    </w:p>
    <w:p w:rsidR="001C706B" w:rsidRDefault="001C706B" w:rsidP="00F50A12">
      <w:pPr>
        <w:tabs>
          <w:tab w:val="left" w:pos="4932"/>
        </w:tabs>
        <w:ind w:right="4572"/>
        <w:jc w:val="both"/>
        <w:rPr>
          <w:b/>
          <w:bCs/>
        </w:rPr>
      </w:pPr>
    </w:p>
    <w:p w:rsidR="001C706B" w:rsidRDefault="001C706B" w:rsidP="00F50A12">
      <w:pPr>
        <w:tabs>
          <w:tab w:val="left" w:pos="4932"/>
        </w:tabs>
        <w:ind w:right="4572"/>
        <w:jc w:val="both"/>
        <w:rPr>
          <w:b/>
          <w:bCs/>
        </w:rPr>
      </w:pPr>
    </w:p>
    <w:p w:rsidR="001C706B" w:rsidRPr="00F50A12" w:rsidRDefault="001C706B" w:rsidP="00F50A12"/>
    <w:sectPr w:rsidR="001C706B" w:rsidRPr="00F50A12" w:rsidSect="007F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6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D7F2E"/>
    <w:rsid w:val="000F3FE9"/>
    <w:rsid w:val="00103246"/>
    <w:rsid w:val="00120EE5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06B"/>
    <w:rsid w:val="001D148C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40A4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E3E0D"/>
    <w:rsid w:val="005F7EFB"/>
    <w:rsid w:val="0061659A"/>
    <w:rsid w:val="00644323"/>
    <w:rsid w:val="006455E8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3285"/>
    <w:rsid w:val="007F413D"/>
    <w:rsid w:val="008266EC"/>
    <w:rsid w:val="00837F67"/>
    <w:rsid w:val="008820CB"/>
    <w:rsid w:val="0089013F"/>
    <w:rsid w:val="008B0ED7"/>
    <w:rsid w:val="008B551B"/>
    <w:rsid w:val="008D5E2B"/>
    <w:rsid w:val="008F3C8F"/>
    <w:rsid w:val="00910407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879E0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2CC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D5BB5"/>
    <w:rsid w:val="00CE1BFA"/>
    <w:rsid w:val="00CE2240"/>
    <w:rsid w:val="00CE5A99"/>
    <w:rsid w:val="00CE7146"/>
    <w:rsid w:val="00CF5D42"/>
    <w:rsid w:val="00CF626E"/>
    <w:rsid w:val="00D01D99"/>
    <w:rsid w:val="00D027A1"/>
    <w:rsid w:val="00D06255"/>
    <w:rsid w:val="00D07B1D"/>
    <w:rsid w:val="00D31511"/>
    <w:rsid w:val="00D32765"/>
    <w:rsid w:val="00D53B76"/>
    <w:rsid w:val="00D60EA1"/>
    <w:rsid w:val="00D80708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1B13"/>
    <w:rsid w:val="00EA77D6"/>
    <w:rsid w:val="00EB15F0"/>
    <w:rsid w:val="00EC16B2"/>
    <w:rsid w:val="00EC2C5E"/>
    <w:rsid w:val="00EC483A"/>
    <w:rsid w:val="00EE3B13"/>
    <w:rsid w:val="00F17B9C"/>
    <w:rsid w:val="00F213C0"/>
    <w:rsid w:val="00F21B73"/>
    <w:rsid w:val="00F23137"/>
    <w:rsid w:val="00F3366A"/>
    <w:rsid w:val="00F4686D"/>
    <w:rsid w:val="00F50A12"/>
    <w:rsid w:val="00F53027"/>
    <w:rsid w:val="00F64234"/>
    <w:rsid w:val="00F73764"/>
    <w:rsid w:val="00F9328A"/>
    <w:rsid w:val="00F96DEC"/>
    <w:rsid w:val="00FA4714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6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F67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37F67"/>
    <w:pPr>
      <w:shd w:val="clear" w:color="auto" w:fill="FFFFFF"/>
      <w:spacing w:before="120" w:after="240" w:line="274" w:lineRule="exact"/>
      <w:jc w:val="both"/>
    </w:pPr>
    <w:rPr>
      <w:rFonts w:eastAsia="Calibri"/>
      <w:sz w:val="23"/>
      <w:szCs w:val="23"/>
    </w:rPr>
  </w:style>
  <w:style w:type="character" w:customStyle="1" w:styleId="2">
    <w:name w:val="Заголовок №2_"/>
    <w:link w:val="2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837F67"/>
    <w:pPr>
      <w:shd w:val="clear" w:color="auto" w:fill="FFFFFF"/>
      <w:spacing w:before="240" w:after="120" w:line="240" w:lineRule="atLeast"/>
      <w:outlineLvl w:val="1"/>
    </w:pPr>
    <w:rPr>
      <w:rFonts w:eastAsia="Calibri"/>
      <w:sz w:val="23"/>
      <w:szCs w:val="23"/>
    </w:rPr>
  </w:style>
  <w:style w:type="table" w:styleId="TableGrid">
    <w:name w:val="Table Grid"/>
    <w:basedOn w:val="TableNormal"/>
    <w:uiPriority w:val="99"/>
    <w:rsid w:val="00837F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4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3959</Words>
  <Characters>22572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6</cp:revision>
  <cp:lastPrinted>2018-05-22T11:14:00Z</cp:lastPrinted>
  <dcterms:created xsi:type="dcterms:W3CDTF">2018-03-13T06:21:00Z</dcterms:created>
  <dcterms:modified xsi:type="dcterms:W3CDTF">2018-05-22T11:14:00Z</dcterms:modified>
</cp:coreProperties>
</file>